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D" w:rsidRDefault="00FA1E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E3D" w:rsidRDefault="00FA1E3D">
      <w:pPr>
        <w:pStyle w:val="ConsPlusNormal"/>
        <w:jc w:val="both"/>
        <w:outlineLvl w:val="0"/>
      </w:pPr>
    </w:p>
    <w:p w:rsidR="00FA1E3D" w:rsidRDefault="00FA1E3D">
      <w:pPr>
        <w:pStyle w:val="ConsPlusNormal"/>
        <w:outlineLvl w:val="0"/>
      </w:pPr>
      <w:r>
        <w:t>Зарегистрировано в Минюсте России 30 мая 2014 г. N 32505</w:t>
      </w:r>
    </w:p>
    <w:p w:rsidR="00FA1E3D" w:rsidRDefault="00FA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E3D" w:rsidRDefault="00FA1E3D">
      <w:pPr>
        <w:pStyle w:val="ConsPlusNormal"/>
        <w:jc w:val="center"/>
      </w:pPr>
    </w:p>
    <w:p w:rsidR="00FA1E3D" w:rsidRDefault="00FA1E3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1E3D" w:rsidRDefault="00FA1E3D">
      <w:pPr>
        <w:pStyle w:val="ConsPlusTitle"/>
        <w:jc w:val="center"/>
      </w:pPr>
    </w:p>
    <w:p w:rsidR="00FA1E3D" w:rsidRDefault="00FA1E3D">
      <w:pPr>
        <w:pStyle w:val="ConsPlusTitle"/>
        <w:jc w:val="center"/>
      </w:pPr>
      <w:r>
        <w:t>ПРИКАЗ</w:t>
      </w:r>
    </w:p>
    <w:p w:rsidR="00FA1E3D" w:rsidRDefault="00FA1E3D">
      <w:pPr>
        <w:pStyle w:val="ConsPlusTitle"/>
        <w:jc w:val="center"/>
      </w:pPr>
      <w:r>
        <w:t>от 11 апреля 2014 г. N 243н</w:t>
      </w:r>
    </w:p>
    <w:p w:rsidR="00FA1E3D" w:rsidRDefault="00FA1E3D">
      <w:pPr>
        <w:pStyle w:val="ConsPlusTitle"/>
        <w:jc w:val="center"/>
      </w:pPr>
    </w:p>
    <w:p w:rsidR="00FA1E3D" w:rsidRDefault="00FA1E3D">
      <w:pPr>
        <w:pStyle w:val="ConsPlusTitle"/>
        <w:jc w:val="center"/>
      </w:pPr>
      <w:r>
        <w:t>ОБ УТВЕРЖДЕНИИ ПРОФЕССИОНАЛЬНОГО СТАНДАРТА</w:t>
      </w:r>
    </w:p>
    <w:p w:rsidR="00FA1E3D" w:rsidRDefault="00FA1E3D">
      <w:pPr>
        <w:pStyle w:val="ConsPlusTitle"/>
        <w:jc w:val="center"/>
      </w:pPr>
      <w:r>
        <w:t>"СПЕЦИАЛИСТ ПО АБОНЕНТНОМУ ОБСЛУЖИВАНИЮ ПОТРЕБИТЕЛЕЙ"</w:t>
      </w:r>
    </w:p>
    <w:p w:rsidR="00FA1E3D" w:rsidRDefault="00FA1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E3D" w:rsidRDefault="00FA1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3D" w:rsidRDefault="00FA1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FA1E3D" w:rsidRDefault="00FA1E3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E3D" w:rsidRDefault="00FA1E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1E3D" w:rsidRDefault="00FA1E3D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FA1E3D" w:rsidRDefault="00FA1E3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A1E3D" w:rsidRDefault="00FA1E3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"Специалист по абонентному обслуживанию потребителей".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right"/>
      </w:pPr>
      <w:r>
        <w:t>Министр</w:t>
      </w:r>
    </w:p>
    <w:p w:rsidR="00FA1E3D" w:rsidRDefault="00FA1E3D">
      <w:pPr>
        <w:pStyle w:val="ConsPlusNormal"/>
        <w:jc w:val="right"/>
      </w:pPr>
      <w:r>
        <w:t>М.А.ТОПИЛИН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right"/>
        <w:outlineLvl w:val="0"/>
      </w:pPr>
      <w:r>
        <w:t>Утвержден</w:t>
      </w:r>
    </w:p>
    <w:p w:rsidR="00FA1E3D" w:rsidRDefault="00FA1E3D">
      <w:pPr>
        <w:pStyle w:val="ConsPlusNormal"/>
        <w:jc w:val="right"/>
      </w:pPr>
      <w:r>
        <w:t>приказом Министерства труда</w:t>
      </w:r>
    </w:p>
    <w:p w:rsidR="00FA1E3D" w:rsidRDefault="00FA1E3D">
      <w:pPr>
        <w:pStyle w:val="ConsPlusNormal"/>
        <w:jc w:val="right"/>
      </w:pPr>
      <w:r>
        <w:t>и социальной защиты</w:t>
      </w:r>
    </w:p>
    <w:p w:rsidR="00FA1E3D" w:rsidRDefault="00FA1E3D">
      <w:pPr>
        <w:pStyle w:val="ConsPlusNormal"/>
        <w:jc w:val="right"/>
      </w:pPr>
      <w:r>
        <w:t>Российской Федерации</w:t>
      </w:r>
    </w:p>
    <w:p w:rsidR="00FA1E3D" w:rsidRDefault="00FA1E3D">
      <w:pPr>
        <w:pStyle w:val="ConsPlusNormal"/>
        <w:jc w:val="right"/>
      </w:pPr>
      <w:r>
        <w:t>от 11 апреля 2014 г. N 243н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FA1E3D" w:rsidRDefault="00FA1E3D">
      <w:pPr>
        <w:pStyle w:val="ConsPlusTitle"/>
        <w:jc w:val="center"/>
      </w:pPr>
    </w:p>
    <w:p w:rsidR="00FA1E3D" w:rsidRDefault="00FA1E3D">
      <w:pPr>
        <w:pStyle w:val="ConsPlusTitle"/>
        <w:jc w:val="center"/>
      </w:pPr>
      <w:r>
        <w:t>СПЕЦИАЛИСТ ПО АБОНЕНТНОМУ ОБСЛУЖИВАНИЮ ПОТРЕБИТЕЛЕЙ</w:t>
      </w:r>
    </w:p>
    <w:p w:rsidR="00FA1E3D" w:rsidRDefault="00FA1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E3D" w:rsidRDefault="00FA1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3D" w:rsidRDefault="00FA1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FA1E3D" w:rsidRDefault="00FA1E3D">
      <w:pPr>
        <w:pStyle w:val="ConsPlusNormal"/>
        <w:jc w:val="center"/>
      </w:pPr>
    </w:p>
    <w:p w:rsidR="00FA1E3D" w:rsidRDefault="00FA1E3D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FA1E3D" w:rsidRDefault="00FA1E3D">
      <w:pPr>
        <w:pStyle w:val="ConsPlusNonformat"/>
        <w:jc w:val="both"/>
      </w:pPr>
      <w:r>
        <w:lastRenderedPageBreak/>
        <w:t xml:space="preserve">                                                       │        88        │</w:t>
      </w:r>
    </w:p>
    <w:p w:rsidR="00FA1E3D" w:rsidRDefault="00FA1E3D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FA1E3D" w:rsidRDefault="00FA1E3D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FA1E3D" w:rsidRDefault="00FA1E3D">
      <w:pPr>
        <w:pStyle w:val="ConsPlusNonformat"/>
        <w:jc w:val="both"/>
      </w:pPr>
      <w:r>
        <w:t xml:space="preserve">                                                               номер</w:t>
      </w:r>
    </w:p>
    <w:p w:rsidR="00FA1E3D" w:rsidRDefault="00FA1E3D">
      <w:pPr>
        <w:pStyle w:val="ConsPlusNormal"/>
        <w:jc w:val="center"/>
      </w:pPr>
    </w:p>
    <w:p w:rsidR="00FA1E3D" w:rsidRDefault="00FA1E3D">
      <w:pPr>
        <w:pStyle w:val="ConsPlusNormal"/>
        <w:ind w:firstLine="540"/>
        <w:jc w:val="both"/>
        <w:outlineLvl w:val="1"/>
      </w:pPr>
      <w:r>
        <w:t>I. Общие сведения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nformat"/>
        <w:jc w:val="both"/>
      </w:pPr>
      <w:r>
        <w:t xml:space="preserve">Организация эффективных методов предоставления </w:t>
      </w:r>
      <w:proofErr w:type="gramStart"/>
      <w:r>
        <w:t>коммунальных  ┌</w:t>
      </w:r>
      <w:proofErr w:type="gramEnd"/>
      <w:r>
        <w:t>────────────┐</w:t>
      </w:r>
    </w:p>
    <w:p w:rsidR="00FA1E3D" w:rsidRDefault="00FA1E3D">
      <w:pPr>
        <w:pStyle w:val="ConsPlusNonformat"/>
        <w:jc w:val="both"/>
      </w:pPr>
      <w:r>
        <w:t>ресурсов потребителям                                        │   16.017   │</w:t>
      </w:r>
    </w:p>
    <w:p w:rsidR="00FA1E3D" w:rsidRDefault="00FA1E3D">
      <w:pPr>
        <w:pStyle w:val="ConsPlusNonformat"/>
        <w:jc w:val="both"/>
      </w:pPr>
      <w:r>
        <w:t>----------------------------------------------------------   └────────────┘</w:t>
      </w:r>
    </w:p>
    <w:p w:rsidR="00FA1E3D" w:rsidRDefault="00FA1E3D">
      <w:pPr>
        <w:pStyle w:val="ConsPlusNonformat"/>
        <w:jc w:val="both"/>
      </w:pPr>
      <w:r>
        <w:t xml:space="preserve">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Код</w:t>
      </w:r>
    </w:p>
    <w:p w:rsidR="00FA1E3D" w:rsidRDefault="00FA1E3D">
      <w:pPr>
        <w:pStyle w:val="ConsPlusNormal"/>
        <w:jc w:val="both"/>
      </w:pPr>
    </w:p>
    <w:p w:rsidR="00FA1E3D" w:rsidRDefault="00FA1E3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sectPr w:rsidR="00FA1E3D" w:rsidSect="00F77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A1E3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lastRenderedPageBreak/>
              <w:t>Обеспечение учета, контроля и управления процессом предоставления абонентам коммунальных ресурсов с целью повышения экономичности их использования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Группа занятий: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3586"/>
        <w:gridCol w:w="1409"/>
        <w:gridCol w:w="2776"/>
      </w:tblGrid>
      <w:tr w:rsidR="00FA1E3D">
        <w:tc>
          <w:tcPr>
            <w:tcW w:w="1868" w:type="dxa"/>
          </w:tcPr>
          <w:p w:rsidR="00FA1E3D" w:rsidRDefault="00FA1E3D">
            <w:pPr>
              <w:pStyle w:val="ConsPlusNormal"/>
            </w:pPr>
            <w:r>
              <w:t>1222</w:t>
            </w:r>
          </w:p>
        </w:tc>
        <w:tc>
          <w:tcPr>
            <w:tcW w:w="3586" w:type="dxa"/>
          </w:tcPr>
          <w:p w:rsidR="00FA1E3D" w:rsidRDefault="00FA1E3D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409" w:type="dxa"/>
          </w:tcPr>
          <w:p w:rsidR="00FA1E3D" w:rsidRDefault="00FA1E3D">
            <w:pPr>
              <w:pStyle w:val="ConsPlusNormal"/>
            </w:pPr>
            <w:r>
              <w:t>2143</w:t>
            </w:r>
          </w:p>
        </w:tc>
        <w:tc>
          <w:tcPr>
            <w:tcW w:w="2776" w:type="dxa"/>
          </w:tcPr>
          <w:p w:rsidR="00FA1E3D" w:rsidRDefault="00FA1E3D">
            <w:pPr>
              <w:pStyle w:val="ConsPlusNormal"/>
            </w:pPr>
            <w:r>
              <w:t>Инженеры-электрики и инженеры-энергетики</w:t>
            </w:r>
          </w:p>
        </w:tc>
      </w:tr>
      <w:tr w:rsidR="00FA1E3D">
        <w:tc>
          <w:tcPr>
            <w:tcW w:w="1868" w:type="dxa"/>
          </w:tcPr>
          <w:p w:rsidR="00FA1E3D" w:rsidRDefault="00FA1E3D">
            <w:pPr>
              <w:pStyle w:val="ConsPlusNormal"/>
            </w:pPr>
            <w:r>
              <w:t>1223</w:t>
            </w:r>
          </w:p>
        </w:tc>
        <w:tc>
          <w:tcPr>
            <w:tcW w:w="3586" w:type="dxa"/>
          </w:tcPr>
          <w:p w:rsidR="00FA1E3D" w:rsidRDefault="00FA1E3D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1409" w:type="dxa"/>
          </w:tcPr>
          <w:p w:rsidR="00FA1E3D" w:rsidRDefault="00FA1E3D">
            <w:pPr>
              <w:pStyle w:val="ConsPlusNormal"/>
            </w:pPr>
            <w:r>
              <w:t>3112</w:t>
            </w:r>
          </w:p>
        </w:tc>
        <w:tc>
          <w:tcPr>
            <w:tcW w:w="2776" w:type="dxa"/>
          </w:tcPr>
          <w:p w:rsidR="00FA1E3D" w:rsidRDefault="00FA1E3D">
            <w:pPr>
              <w:pStyle w:val="ConsPlusNormal"/>
            </w:pPr>
            <w:r>
              <w:t>Техники по промышленному и гражданскому строительству</w:t>
            </w:r>
          </w:p>
        </w:tc>
      </w:tr>
      <w:tr w:rsidR="00FA1E3D">
        <w:tc>
          <w:tcPr>
            <w:tcW w:w="1868" w:type="dxa"/>
          </w:tcPr>
          <w:p w:rsidR="00FA1E3D" w:rsidRDefault="00FA1E3D">
            <w:pPr>
              <w:pStyle w:val="ConsPlusNormal"/>
            </w:pPr>
            <w:r>
              <w:t>2142</w:t>
            </w:r>
          </w:p>
        </w:tc>
        <w:tc>
          <w:tcPr>
            <w:tcW w:w="3586" w:type="dxa"/>
          </w:tcPr>
          <w:p w:rsidR="00FA1E3D" w:rsidRDefault="00FA1E3D">
            <w:pPr>
              <w:pStyle w:val="ConsPlusNormal"/>
            </w:pPr>
            <w:r>
              <w:t>Инженеры по промышленному и гражданскому строительству</w:t>
            </w:r>
          </w:p>
        </w:tc>
        <w:tc>
          <w:tcPr>
            <w:tcW w:w="1409" w:type="dxa"/>
          </w:tcPr>
          <w:p w:rsidR="00FA1E3D" w:rsidRDefault="00FA1E3D">
            <w:pPr>
              <w:pStyle w:val="ConsPlusNormal"/>
            </w:pPr>
            <w:r>
              <w:t>3122</w:t>
            </w:r>
          </w:p>
        </w:tc>
        <w:tc>
          <w:tcPr>
            <w:tcW w:w="2776" w:type="dxa"/>
          </w:tcPr>
          <w:p w:rsidR="00FA1E3D" w:rsidRDefault="00FA1E3D">
            <w:pPr>
              <w:pStyle w:val="ConsPlusNormal"/>
            </w:pPr>
            <w:r>
              <w:t>Техники и операторы по обслуживанию компьютерных устройств</w:t>
            </w:r>
          </w:p>
        </w:tc>
      </w:tr>
      <w:tr w:rsidR="00FA1E3D">
        <w:tblPrEx>
          <w:tblBorders>
            <w:left w:val="nil"/>
            <w:right w:val="nil"/>
            <w:insideV w:val="nil"/>
          </w:tblBorders>
        </w:tblPrEx>
        <w:tc>
          <w:tcPr>
            <w:tcW w:w="1868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86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09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6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A1E3D" w:rsidRDefault="00FA1E3D">
      <w:pPr>
        <w:sectPr w:rsidR="00FA1E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A1E3D" w:rsidRDefault="00FA1E3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35.11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Производство электроэнергии</w:t>
            </w:r>
          </w:p>
        </w:tc>
      </w:tr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35.13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Распределение электроэнергии</w:t>
            </w:r>
          </w:p>
        </w:tc>
      </w:tr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Производство и распределение газообразного топлива</w:t>
            </w:r>
          </w:p>
        </w:tc>
      </w:tr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35.30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</w:tr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36.00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Забор, очистка и распределение воды</w:t>
            </w:r>
          </w:p>
        </w:tc>
      </w:tr>
      <w:tr w:rsidR="00FA1E3D">
        <w:tc>
          <w:tcPr>
            <w:tcW w:w="1644" w:type="dxa"/>
          </w:tcPr>
          <w:p w:rsidR="00FA1E3D" w:rsidRDefault="00FA1E3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427" w:type="dxa"/>
          </w:tcPr>
          <w:p w:rsidR="00FA1E3D" w:rsidRDefault="00FA1E3D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A1E3D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 xml:space="preserve">(код ОКВЭД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A1E3D" w:rsidRDefault="00FA1E3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A1E3D" w:rsidRDefault="00FA1E3D">
      <w:pPr>
        <w:pStyle w:val="ConsPlusNormal"/>
        <w:jc w:val="center"/>
      </w:pPr>
      <w:r>
        <w:t>профессиональной деятельности)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sectPr w:rsidR="00FA1E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2933"/>
        <w:gridCol w:w="910"/>
        <w:gridCol w:w="3877"/>
        <w:gridCol w:w="1400"/>
        <w:gridCol w:w="914"/>
      </w:tblGrid>
      <w:tr w:rsidR="00FA1E3D">
        <w:tc>
          <w:tcPr>
            <w:tcW w:w="4582" w:type="dxa"/>
            <w:gridSpan w:val="3"/>
          </w:tcPr>
          <w:p w:rsidR="00FA1E3D" w:rsidRDefault="00FA1E3D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6191" w:type="dxa"/>
            <w:gridSpan w:val="3"/>
          </w:tcPr>
          <w:p w:rsidR="00FA1E3D" w:rsidRDefault="00FA1E3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A1E3D">
        <w:tc>
          <w:tcPr>
            <w:tcW w:w="739" w:type="dxa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33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0" w:type="dxa"/>
          </w:tcPr>
          <w:p w:rsidR="00FA1E3D" w:rsidRDefault="00FA1E3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77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уровень</w:t>
            </w:r>
          </w:p>
          <w:p w:rsidR="00FA1E3D" w:rsidRDefault="00FA1E3D">
            <w:pPr>
              <w:pStyle w:val="ConsPlusNormal"/>
              <w:jc w:val="center"/>
            </w:pPr>
            <w:r>
              <w:t>(подуровень)</w:t>
            </w:r>
          </w:p>
          <w:p w:rsidR="00FA1E3D" w:rsidRDefault="00FA1E3D">
            <w:pPr>
              <w:pStyle w:val="ConsPlusNormal"/>
              <w:jc w:val="center"/>
            </w:pPr>
            <w:r>
              <w:t>квалификации</w:t>
            </w:r>
          </w:p>
        </w:tc>
      </w:tr>
      <w:tr w:rsidR="00FA1E3D">
        <w:tc>
          <w:tcPr>
            <w:tcW w:w="739" w:type="dxa"/>
            <w:vMerge w:val="restart"/>
          </w:tcPr>
          <w:p w:rsidR="00FA1E3D" w:rsidRDefault="00FA1E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933" w:type="dxa"/>
            <w:vMerge w:val="restart"/>
          </w:tcPr>
          <w:p w:rsidR="00FA1E3D" w:rsidRDefault="00FA1E3D">
            <w:pPr>
              <w:pStyle w:val="ConsPlusNormal"/>
            </w:pPr>
            <w:r>
              <w:t>Управление процессом предоставления коммунальных ресурсов потребителям</w:t>
            </w:r>
          </w:p>
        </w:tc>
        <w:tc>
          <w:tcPr>
            <w:tcW w:w="910" w:type="dxa"/>
            <w:vMerge w:val="restart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  <w:tr w:rsidR="00FA1E3D">
        <w:tc>
          <w:tcPr>
            <w:tcW w:w="739" w:type="dxa"/>
            <w:vMerge/>
          </w:tcPr>
          <w:p w:rsidR="00FA1E3D" w:rsidRDefault="00FA1E3D"/>
        </w:tc>
        <w:tc>
          <w:tcPr>
            <w:tcW w:w="2933" w:type="dxa"/>
            <w:vMerge/>
          </w:tcPr>
          <w:p w:rsidR="00FA1E3D" w:rsidRDefault="00FA1E3D"/>
        </w:tc>
        <w:tc>
          <w:tcPr>
            <w:tcW w:w="910" w:type="dxa"/>
            <w:vMerge/>
          </w:tcPr>
          <w:p w:rsidR="00FA1E3D" w:rsidRDefault="00FA1E3D"/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Контроль, учет и регулирование отпуска коммунальных ресурсов потребителям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  <w:tr w:rsidR="00FA1E3D">
        <w:tc>
          <w:tcPr>
            <w:tcW w:w="739" w:type="dxa"/>
            <w:vMerge/>
          </w:tcPr>
          <w:p w:rsidR="00FA1E3D" w:rsidRDefault="00FA1E3D"/>
        </w:tc>
        <w:tc>
          <w:tcPr>
            <w:tcW w:w="2933" w:type="dxa"/>
            <w:vMerge/>
          </w:tcPr>
          <w:p w:rsidR="00FA1E3D" w:rsidRDefault="00FA1E3D"/>
        </w:tc>
        <w:tc>
          <w:tcPr>
            <w:tcW w:w="910" w:type="dxa"/>
            <w:vMerge/>
          </w:tcPr>
          <w:p w:rsidR="00FA1E3D" w:rsidRDefault="00FA1E3D"/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Организация предоставления коммунальных ресурсов потребителям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  <w:tr w:rsidR="00FA1E3D">
        <w:tc>
          <w:tcPr>
            <w:tcW w:w="739" w:type="dxa"/>
            <w:vMerge w:val="restart"/>
          </w:tcPr>
          <w:p w:rsidR="00FA1E3D" w:rsidRDefault="00FA1E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933" w:type="dxa"/>
            <w:vMerge w:val="restart"/>
          </w:tcPr>
          <w:p w:rsidR="00FA1E3D" w:rsidRDefault="00FA1E3D">
            <w:pPr>
              <w:pStyle w:val="ConsPlusNormal"/>
            </w:pPr>
            <w:r>
              <w:t>Руководство структурным подразделением по абонентному обслуживанию потребителей</w:t>
            </w:r>
          </w:p>
        </w:tc>
        <w:tc>
          <w:tcPr>
            <w:tcW w:w="910" w:type="dxa"/>
            <w:vMerge w:val="restart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Координация деятельности структурного подразделения по абонентному обслуживанию потребителей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  <w:tr w:rsidR="00FA1E3D">
        <w:tc>
          <w:tcPr>
            <w:tcW w:w="739" w:type="dxa"/>
            <w:vMerge/>
          </w:tcPr>
          <w:p w:rsidR="00FA1E3D" w:rsidRDefault="00FA1E3D"/>
        </w:tc>
        <w:tc>
          <w:tcPr>
            <w:tcW w:w="2933" w:type="dxa"/>
            <w:vMerge/>
          </w:tcPr>
          <w:p w:rsidR="00FA1E3D" w:rsidRDefault="00FA1E3D"/>
        </w:tc>
        <w:tc>
          <w:tcPr>
            <w:tcW w:w="910" w:type="dxa"/>
            <w:vMerge/>
          </w:tcPr>
          <w:p w:rsidR="00FA1E3D" w:rsidRDefault="00FA1E3D"/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  <w:tr w:rsidR="00FA1E3D">
        <w:tc>
          <w:tcPr>
            <w:tcW w:w="739" w:type="dxa"/>
            <w:vMerge/>
          </w:tcPr>
          <w:p w:rsidR="00FA1E3D" w:rsidRDefault="00FA1E3D"/>
        </w:tc>
        <w:tc>
          <w:tcPr>
            <w:tcW w:w="2933" w:type="dxa"/>
            <w:vMerge/>
          </w:tcPr>
          <w:p w:rsidR="00FA1E3D" w:rsidRDefault="00FA1E3D"/>
        </w:tc>
        <w:tc>
          <w:tcPr>
            <w:tcW w:w="910" w:type="dxa"/>
            <w:vMerge/>
          </w:tcPr>
          <w:p w:rsidR="00FA1E3D" w:rsidRDefault="00FA1E3D"/>
        </w:tc>
        <w:tc>
          <w:tcPr>
            <w:tcW w:w="3877" w:type="dxa"/>
          </w:tcPr>
          <w:p w:rsidR="00FA1E3D" w:rsidRDefault="00FA1E3D">
            <w:pPr>
              <w:pStyle w:val="ConsPlusNormal"/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</w:p>
        </w:tc>
        <w:tc>
          <w:tcPr>
            <w:tcW w:w="1400" w:type="dxa"/>
          </w:tcPr>
          <w:p w:rsidR="00FA1E3D" w:rsidRDefault="00FA1E3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14" w:type="dxa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3.1. Обобщенная трудовая функция</w:t>
      </w:r>
    </w:p>
    <w:p w:rsidR="00FA1E3D" w:rsidRDefault="00FA1E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4271"/>
        <w:gridCol w:w="756"/>
        <w:gridCol w:w="406"/>
        <w:gridCol w:w="1610"/>
        <w:gridCol w:w="474"/>
      </w:tblGrid>
      <w:tr w:rsidR="00FA1E3D"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Наименование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Управление процессом предоставления коммунальных ресурсов потребителям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2"/>
        <w:gridCol w:w="7017"/>
      </w:tblGrid>
      <w:tr w:rsidR="00FA1E3D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Мастер, техник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2"/>
        <w:gridCol w:w="7017"/>
      </w:tblGrid>
      <w:tr w:rsidR="00FA1E3D">
        <w:tc>
          <w:tcPr>
            <w:tcW w:w="2622" w:type="dxa"/>
          </w:tcPr>
          <w:p w:rsidR="00FA1E3D" w:rsidRDefault="00FA1E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17" w:type="dxa"/>
          </w:tcPr>
          <w:p w:rsidR="00FA1E3D" w:rsidRDefault="00FA1E3D">
            <w:pPr>
              <w:pStyle w:val="ConsPlusNormal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  <w:p w:rsidR="00FA1E3D" w:rsidRDefault="00FA1E3D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A1E3D">
        <w:tc>
          <w:tcPr>
            <w:tcW w:w="2622" w:type="dxa"/>
          </w:tcPr>
          <w:p w:rsidR="00FA1E3D" w:rsidRDefault="00FA1E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17" w:type="dxa"/>
          </w:tcPr>
          <w:p w:rsidR="00FA1E3D" w:rsidRDefault="00FA1E3D">
            <w:pPr>
              <w:pStyle w:val="ConsPlusNormal"/>
            </w:pPr>
            <w:r>
              <w:t>Опыт практической работы по организации предоставления коммунальных ресурсов потребителям не менее одного года</w:t>
            </w:r>
          </w:p>
        </w:tc>
      </w:tr>
      <w:tr w:rsidR="00FA1E3D">
        <w:tc>
          <w:tcPr>
            <w:tcW w:w="2622" w:type="dxa"/>
          </w:tcPr>
          <w:p w:rsidR="00FA1E3D" w:rsidRDefault="00FA1E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17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Дополнительные характеристики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1372"/>
        <w:gridCol w:w="6074"/>
      </w:tblGrid>
      <w:tr w:rsidR="00FA1E3D">
        <w:tc>
          <w:tcPr>
            <w:tcW w:w="2193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72" w:type="dxa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74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1E3D">
        <w:tc>
          <w:tcPr>
            <w:tcW w:w="2193" w:type="dxa"/>
            <w:vMerge w:val="restart"/>
          </w:tcPr>
          <w:p w:rsidR="00FA1E3D" w:rsidRDefault="00FA1E3D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72" w:type="dxa"/>
          </w:tcPr>
          <w:p w:rsidR="00FA1E3D" w:rsidRDefault="00FA1E3D">
            <w:pPr>
              <w:pStyle w:val="ConsPlusNormal"/>
            </w:pPr>
            <w:r>
              <w:t>3112</w:t>
            </w:r>
          </w:p>
        </w:tc>
        <w:tc>
          <w:tcPr>
            <w:tcW w:w="6074" w:type="dxa"/>
          </w:tcPr>
          <w:p w:rsidR="00FA1E3D" w:rsidRDefault="00FA1E3D">
            <w:pPr>
              <w:pStyle w:val="ConsPlusNormal"/>
            </w:pPr>
            <w:r>
              <w:t>Техники по промышленному и гражданскому строительству</w:t>
            </w:r>
          </w:p>
        </w:tc>
      </w:tr>
      <w:tr w:rsidR="00FA1E3D">
        <w:tc>
          <w:tcPr>
            <w:tcW w:w="2193" w:type="dxa"/>
            <w:vMerge/>
          </w:tcPr>
          <w:p w:rsidR="00FA1E3D" w:rsidRDefault="00FA1E3D"/>
        </w:tc>
        <w:tc>
          <w:tcPr>
            <w:tcW w:w="1372" w:type="dxa"/>
          </w:tcPr>
          <w:p w:rsidR="00FA1E3D" w:rsidRDefault="00FA1E3D">
            <w:pPr>
              <w:pStyle w:val="ConsPlusNormal"/>
            </w:pPr>
            <w:r>
              <w:t>3122</w:t>
            </w:r>
          </w:p>
        </w:tc>
        <w:tc>
          <w:tcPr>
            <w:tcW w:w="6074" w:type="dxa"/>
          </w:tcPr>
          <w:p w:rsidR="00FA1E3D" w:rsidRDefault="00FA1E3D">
            <w:pPr>
              <w:pStyle w:val="ConsPlusNormal"/>
            </w:pPr>
            <w:r>
              <w:t>Техники и операторы по обслуживанию компьютерных устройств</w:t>
            </w:r>
          </w:p>
        </w:tc>
      </w:tr>
      <w:tr w:rsidR="00FA1E3D">
        <w:tc>
          <w:tcPr>
            <w:tcW w:w="2193" w:type="dxa"/>
          </w:tcPr>
          <w:p w:rsidR="00FA1E3D" w:rsidRDefault="00FA1E3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5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72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  <w:tc>
          <w:tcPr>
            <w:tcW w:w="6074" w:type="dxa"/>
          </w:tcPr>
          <w:p w:rsidR="00FA1E3D" w:rsidRDefault="00FA1E3D">
            <w:pPr>
              <w:pStyle w:val="ConsPlusNormal"/>
            </w:pPr>
            <w:r>
              <w:t>Техник, мастер (участка)</w:t>
            </w:r>
          </w:p>
        </w:tc>
      </w:tr>
      <w:tr w:rsidR="00FA1E3D">
        <w:tc>
          <w:tcPr>
            <w:tcW w:w="2193" w:type="dxa"/>
            <w:vMerge w:val="restart"/>
          </w:tcPr>
          <w:p w:rsidR="00FA1E3D" w:rsidRDefault="00FA1E3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72" w:type="dxa"/>
            <w:tcBorders>
              <w:bottom w:val="nil"/>
            </w:tcBorders>
          </w:tcPr>
          <w:p w:rsidR="00FA1E3D" w:rsidRDefault="00FA1E3D">
            <w:pPr>
              <w:pStyle w:val="ConsPlusNormal"/>
            </w:pPr>
            <w:r>
              <w:t>230103</w:t>
            </w:r>
          </w:p>
        </w:tc>
        <w:tc>
          <w:tcPr>
            <w:tcW w:w="6074" w:type="dxa"/>
            <w:tcBorders>
              <w:bottom w:val="nil"/>
            </w:tcBorders>
          </w:tcPr>
          <w:p w:rsidR="00FA1E3D" w:rsidRDefault="00FA1E3D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FA1E3D">
        <w:tblPrEx>
          <w:tblBorders>
            <w:insideH w:val="nil"/>
          </w:tblBorders>
        </w:tblPrEx>
        <w:tc>
          <w:tcPr>
            <w:tcW w:w="2193" w:type="dxa"/>
            <w:vMerge/>
          </w:tcPr>
          <w:p w:rsidR="00FA1E3D" w:rsidRDefault="00FA1E3D"/>
        </w:tc>
        <w:tc>
          <w:tcPr>
            <w:tcW w:w="1372" w:type="dxa"/>
            <w:tcBorders>
              <w:top w:val="nil"/>
            </w:tcBorders>
          </w:tcPr>
          <w:p w:rsidR="00FA1E3D" w:rsidRDefault="00FA1E3D">
            <w:pPr>
              <w:pStyle w:val="ConsPlusNormal"/>
            </w:pPr>
            <w:r>
              <w:t>230102</w:t>
            </w:r>
          </w:p>
        </w:tc>
        <w:tc>
          <w:tcPr>
            <w:tcW w:w="6074" w:type="dxa"/>
            <w:tcBorders>
              <w:top w:val="nil"/>
            </w:tcBorders>
          </w:tcPr>
          <w:p w:rsidR="00FA1E3D" w:rsidRDefault="00FA1E3D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</w:tr>
      <w:tr w:rsidR="00FA1E3D">
        <w:tc>
          <w:tcPr>
            <w:tcW w:w="2193" w:type="dxa"/>
            <w:vMerge/>
          </w:tcPr>
          <w:p w:rsidR="00FA1E3D" w:rsidRDefault="00FA1E3D"/>
        </w:tc>
        <w:tc>
          <w:tcPr>
            <w:tcW w:w="1372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  <w:tc>
          <w:tcPr>
            <w:tcW w:w="6074" w:type="dxa"/>
          </w:tcPr>
          <w:p w:rsidR="00FA1E3D" w:rsidRDefault="00FA1E3D">
            <w:pPr>
              <w:pStyle w:val="ConsPlusNormal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3.1.1.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7409"/>
      </w:tblGrid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Осуществление сбора и систематизации информации о потребителях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Обеспечение сохранности информации и учетных данных по каждому потребителю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Ведение учета предоставляемых потребителям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Организация проведения инвентаризации сетевого хозяйства предприятия с целью выявления фактов самовольного или неучтенного потребления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Оформление необходимых документов при обнаружении самовольного или неучтенного потребления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Определение величины ущерба, нанесенного предприятию, и объемов потерь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</w:pPr>
            <w:r>
              <w:t>Применять наиболее эффективные методы формирования и актуализации баз данных о потребителях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Использовать современные технологии хранения и учета данных о потребителях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Выбирать оптимальные формы коммуникаций с абонентами при выявлении фактов самовольного или неучтенного потребления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 xml:space="preserve">Осуществлять поиск и использование необходимой информации для </w:t>
            </w:r>
            <w:r>
              <w:lastRenderedPageBreak/>
              <w:t>эффективного выполнения профессиональных задач</w:t>
            </w:r>
          </w:p>
        </w:tc>
      </w:tr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Правила пользования коммунальными ресурсами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FA1E3D">
        <w:tc>
          <w:tcPr>
            <w:tcW w:w="2230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3.1.2.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Контроль, учет и регулирование отпуска коммунальных ресурсов потребителям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7423"/>
      </w:tblGrid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Приемка в эксплуатацию приборов учета коммунальных ресурсов после их плановой и внеплановой замены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Анализ степени оснащения приборами учета узлов отпуска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Контроль достоверности информации абонентов об объемах (количестве) потребленных ими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Систематизация и передача информации об объемах, режиме и качестве предоставленных коммунальных ресурсов в расчетные центры по каждому абоненту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Составление актов о нарушении абонентами правил пользования коммунальными ресурсами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Организация работы малых коллективов исполнителей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Систематизировать информацию о количестве, режиме и качестве предоставленных коммунальных ресурсов по каждому абоненту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Формировать предложения по совершенствованию процессов учета и контроля потребления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Осуществлять руководство подчиненными работниками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Основные технические характеристики приборов учета потребляемых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Номенклатура и правила эксплуатации приборов учета и потребления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Этика делового общения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Основы метрологии и стандартизации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FA1E3D">
        <w:tc>
          <w:tcPr>
            <w:tcW w:w="2216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3.1.3.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Организация предоставления коммунальных ресурсов потребителям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5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7423"/>
      </w:tblGrid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</w:pPr>
            <w:r>
              <w:t>Подготовка документов для заключения договоров на поставку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Анализ информации по каждому потребителю, об объемах, режиме и качестве предоставленных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Начисление платы абонентам за потребленные коммунальные ресурсы в соответствии с действующими тарифами и заключенными договорами и оформление платежных документов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Расчет задолженности за потребленные коммунальные ресурсы, начисление штрафных санкций за просрочку платежей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Перерасчет платежей за несоблюдение режима и параметров качества предоставления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Оформление документов по сверке показаний приборов учета абонентов и ресурсоснабжающих организаций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 xml:space="preserve">Подготовка материалов в арбитражный суд, следственные и судебные органы по фактам безучетного потребления коммунальных ресурсов, </w:t>
            </w:r>
            <w:r>
              <w:lastRenderedPageBreak/>
              <w:t>неплатежей и другим нарушениям договорных обязательств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Осуществление приема граждан и юридических лиц по вопросам расчетов за потребленные коммунальные ресурсы и коммунальные услуги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Использовать результаты анализа объемов и качества предоставленных коммунальных ресурсов по каждому абоненту для начисления платежей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Прогнозировать объемы (количество) потребляемых абонентами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Правила пользования системами коммунального ресурсоснабжения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Требования, предъявляемые к качественным параметрам коммунальных ресурсов и режимам их предоставления абонентам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Принципы формирования тарифов на коммунальные ресурсы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 xml:space="preserve">Основы экономических знаний в сфере производства и реализации </w:t>
            </w:r>
            <w:r>
              <w:lastRenderedPageBreak/>
              <w:t>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Положение о структурном подразделении, осуществляющем деятельность по абонентному обслуживанию потребителей коммунальных ресурсов</w:t>
            </w:r>
          </w:p>
        </w:tc>
      </w:tr>
      <w:tr w:rsidR="00FA1E3D">
        <w:tc>
          <w:tcPr>
            <w:tcW w:w="2216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3.2. Обобщенная трудовая функция</w:t>
      </w:r>
    </w:p>
    <w:p w:rsidR="00FA1E3D" w:rsidRDefault="00FA1E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4271"/>
        <w:gridCol w:w="756"/>
        <w:gridCol w:w="406"/>
        <w:gridCol w:w="1610"/>
        <w:gridCol w:w="474"/>
      </w:tblGrid>
      <w:tr w:rsidR="00FA1E3D"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Наименование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Руководство структурным подразделением по абонентному обслуживанию потребителей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FA1E3D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Ведущий инженер</w:t>
            </w:r>
          </w:p>
          <w:p w:rsidR="00FA1E3D" w:rsidRDefault="00FA1E3D">
            <w:pPr>
              <w:pStyle w:val="ConsPlusNormal"/>
            </w:pPr>
            <w:r>
              <w:t>Начальник отдела</w:t>
            </w:r>
          </w:p>
          <w:p w:rsidR="00FA1E3D" w:rsidRDefault="00FA1E3D">
            <w:pPr>
              <w:pStyle w:val="ConsPlusNormal"/>
            </w:pPr>
            <w:r>
              <w:t>Начальник участка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FA1E3D">
        <w:tc>
          <w:tcPr>
            <w:tcW w:w="2338" w:type="dxa"/>
          </w:tcPr>
          <w:p w:rsidR="00FA1E3D" w:rsidRDefault="00FA1E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01" w:type="dxa"/>
          </w:tcPr>
          <w:p w:rsidR="00FA1E3D" w:rsidRDefault="00FA1E3D">
            <w:pPr>
              <w:pStyle w:val="ConsPlusNormal"/>
            </w:pPr>
            <w:r>
              <w:t>Высшее образование - бакалавриат</w:t>
            </w:r>
          </w:p>
          <w:p w:rsidR="00FA1E3D" w:rsidRDefault="00FA1E3D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A1E3D">
        <w:tc>
          <w:tcPr>
            <w:tcW w:w="2338" w:type="dxa"/>
          </w:tcPr>
          <w:p w:rsidR="00FA1E3D" w:rsidRDefault="00FA1E3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01" w:type="dxa"/>
          </w:tcPr>
          <w:p w:rsidR="00FA1E3D" w:rsidRDefault="00FA1E3D">
            <w:pPr>
              <w:pStyle w:val="ConsPlusNormal"/>
            </w:pPr>
            <w:r>
              <w:t>Опыт практической работы по управлению процессом предоставления коммунальных ресурсов потребителям не менее одного года</w:t>
            </w:r>
          </w:p>
        </w:tc>
      </w:tr>
      <w:tr w:rsidR="00FA1E3D">
        <w:tc>
          <w:tcPr>
            <w:tcW w:w="2338" w:type="dxa"/>
          </w:tcPr>
          <w:p w:rsidR="00FA1E3D" w:rsidRDefault="00FA1E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01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Дополнительные характеристики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1177"/>
        <w:gridCol w:w="6462"/>
      </w:tblGrid>
      <w:tr w:rsidR="00FA1E3D">
        <w:tc>
          <w:tcPr>
            <w:tcW w:w="2000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7" w:type="dxa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1E3D">
        <w:tc>
          <w:tcPr>
            <w:tcW w:w="2000" w:type="dxa"/>
            <w:vMerge w:val="restart"/>
          </w:tcPr>
          <w:p w:rsidR="00FA1E3D" w:rsidRDefault="00FA1E3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3122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Техники и операторы по обслуживанию компьютерных устройств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3112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Техники по промышленному и гражданскому строительству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2143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Инженеры-электрики и инженеры-энергетики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2142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Инженеры по промышленному и гражданскому строительству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1223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1222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A1E3D">
        <w:tc>
          <w:tcPr>
            <w:tcW w:w="2000" w:type="dxa"/>
          </w:tcPr>
          <w:p w:rsidR="00FA1E3D" w:rsidRDefault="00FA1E3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Техник</w:t>
            </w:r>
          </w:p>
          <w:p w:rsidR="00FA1E3D" w:rsidRDefault="00FA1E3D">
            <w:pPr>
              <w:pStyle w:val="ConsPlusNormal"/>
            </w:pPr>
            <w:r>
              <w:t>Мастер (участка)</w:t>
            </w:r>
          </w:p>
          <w:p w:rsidR="00FA1E3D" w:rsidRDefault="00FA1E3D">
            <w:pPr>
              <w:pStyle w:val="ConsPlusNormal"/>
            </w:pPr>
            <w:r>
              <w:t>Начальник цеха (участка)</w:t>
            </w:r>
          </w:p>
        </w:tc>
      </w:tr>
      <w:tr w:rsidR="00FA1E3D">
        <w:tc>
          <w:tcPr>
            <w:tcW w:w="2000" w:type="dxa"/>
            <w:vMerge w:val="restart"/>
          </w:tcPr>
          <w:p w:rsidR="00FA1E3D" w:rsidRDefault="00FA1E3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270109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270112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230102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230103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140200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Электроэнергетика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140100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Теплоэнергетика</w:t>
            </w:r>
          </w:p>
        </w:tc>
      </w:tr>
      <w:tr w:rsidR="00FA1E3D">
        <w:tc>
          <w:tcPr>
            <w:tcW w:w="2000" w:type="dxa"/>
            <w:vMerge/>
          </w:tcPr>
          <w:p w:rsidR="00FA1E3D" w:rsidRDefault="00FA1E3D"/>
        </w:tc>
        <w:tc>
          <w:tcPr>
            <w:tcW w:w="1177" w:type="dxa"/>
          </w:tcPr>
          <w:p w:rsidR="00FA1E3D" w:rsidRDefault="00FA1E3D">
            <w:pPr>
              <w:pStyle w:val="ConsPlusNormal"/>
            </w:pPr>
            <w:r>
              <w:t>-</w:t>
            </w:r>
          </w:p>
        </w:tc>
        <w:tc>
          <w:tcPr>
            <w:tcW w:w="6462" w:type="dxa"/>
          </w:tcPr>
          <w:p w:rsidR="00FA1E3D" w:rsidRDefault="00FA1E3D">
            <w:pPr>
              <w:pStyle w:val="ConsPlusNormal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3.2.1.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Координация деятельности структурного подразделения по абонентному обслуживанию потребителей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7423"/>
      </w:tblGrid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Подготовка и заключение договоров с потребителями на поставку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Контроль выполнения договорных обязательств по поставке и потреблению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 xml:space="preserve">Обеспечение взаимодействия структурных подразделений организации для сокращения времени прекращения подачи коммунальных ресурсов </w:t>
            </w:r>
            <w:r>
              <w:lastRenderedPageBreak/>
              <w:t>потребителям за счет локализации неисправности в инженерных системах и оборудовании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Организация претензионно-исковой работы по разрешению спорных вопросов, касающихся сроков, режимов и качества предоставления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Подготовка предложений в перспективные и текущие планы производства и реализации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Обеспечение снижения текущих эксплуатационных расходов на поддержание системы контроля, учета и управления потреблением коммунальных ресурсов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Проводить количественный и качественный анализ данных об объемах потребления коммунальных ресурсов, прогнозировать перспективы их потребления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Оценивать риски изменения тарифов на коммунальные ресурсы при подготовке документов для заключения договоров на поставку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Контролировать работу по сбору, обработке и анализу информации о качестве предоставляемых коммунальных ресурсов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Находить компромисс между интересами ресурсоснабжающей организации и абонентами при заключении договоров на предоставление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Синтезировать информацию из различных источников о ходе исполнения абонентами условий договора поставки коммунальных ресурсов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Правила и методы текущего и перспективного планирования производственно-хозяйственной деятельности ресурсоснабжающей организации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Основы гражданско-правовых отношений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Устав управляющей организации</w:t>
            </w:r>
          </w:p>
        </w:tc>
      </w:tr>
      <w:tr w:rsidR="00FA1E3D">
        <w:tc>
          <w:tcPr>
            <w:tcW w:w="2216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3.2.2.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7409"/>
      </w:tblGrid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Организация разработки и внедрения информационно-логической базы данных для сбора и обработки информации о предоставляемых коммунальных ресурсах с использованием автоматизированных систем коммерческого учета, регулирования и диспетчеризации ресурсопотребления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Оценки качества предоставляемых коммунальных ресурсов по информации с сервера информационно-логической базы данных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</w:t>
            </w:r>
            <w:r>
              <w:lastRenderedPageBreak/>
              <w:t>предоставляемых коммунальных ресурсов, а также состоянии инженерного оборудования (устройств) и сетей, ресурсоснабжающих организаций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Подготовка предложений по интерактивному управлению режимом предоставления коммунальных ресурсов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коммунальных ресурсов</w:t>
            </w:r>
          </w:p>
        </w:tc>
      </w:tr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Использовать современные методы формирования и актуализации баз данных о потребителях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Управлять, в том числе дистанционно, сбором, обработкой и анализом информации о качестве и количестве предоставляемых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Осуществлять дистанционный контроль и управление инженерным оборудованием, обеспечивающим представление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 коммунальных ресурсов</w:t>
            </w:r>
          </w:p>
        </w:tc>
      </w:tr>
      <w:tr w:rsidR="00FA1E3D">
        <w:tc>
          <w:tcPr>
            <w:tcW w:w="2230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Информационные технологии (IT технологии) и промышленные системы сбора, обработки и анализа информации о качестве предоставляемых коммунальных ресурсов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Основы электроники</w:t>
            </w:r>
          </w:p>
        </w:tc>
      </w:tr>
      <w:tr w:rsidR="00FA1E3D">
        <w:tc>
          <w:tcPr>
            <w:tcW w:w="2230" w:type="dxa"/>
            <w:vMerge/>
          </w:tcPr>
          <w:p w:rsidR="00FA1E3D" w:rsidRDefault="00FA1E3D"/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Устав управляющей организации</w:t>
            </w:r>
          </w:p>
        </w:tc>
      </w:tr>
      <w:tr w:rsidR="00FA1E3D">
        <w:tc>
          <w:tcPr>
            <w:tcW w:w="2230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9" w:type="dxa"/>
          </w:tcPr>
          <w:p w:rsidR="00FA1E3D" w:rsidRDefault="00FA1E3D">
            <w:pPr>
              <w:pStyle w:val="ConsPlusNormal"/>
              <w:jc w:val="both"/>
            </w:pPr>
            <w:r>
              <w:t>-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3"/>
      </w:pPr>
      <w:r>
        <w:t>3.2.3. Трудовая функция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FA1E3D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6</w:t>
            </w:r>
          </w:p>
        </w:tc>
      </w:tr>
    </w:tbl>
    <w:p w:rsidR="00FA1E3D" w:rsidRDefault="00FA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FA1E3D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FA1E3D" w:rsidRDefault="00FA1E3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FA1E3D" w:rsidRDefault="00FA1E3D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A1E3D" w:rsidRDefault="00FA1E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FA1E3D" w:rsidRDefault="00FA1E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FA1E3D" w:rsidRDefault="00FA1E3D">
            <w:pPr>
              <w:pStyle w:val="ConsPlusNormal"/>
            </w:pPr>
          </w:p>
        </w:tc>
        <w:tc>
          <w:tcPr>
            <w:tcW w:w="2481" w:type="dxa"/>
          </w:tcPr>
          <w:p w:rsidR="00FA1E3D" w:rsidRDefault="00FA1E3D">
            <w:pPr>
              <w:pStyle w:val="ConsPlusNormal"/>
            </w:pPr>
          </w:p>
        </w:tc>
      </w:tr>
      <w:tr w:rsidR="00FA1E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FA1E3D" w:rsidRDefault="00FA1E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7423"/>
      </w:tblGrid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Контроль выполнения производственных заданий персоналом по обеспечению учета, контроля и управления процессом предоставления коммунальных ресурсов потребителям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Контроль подбора кадров, их расстановка и целесообразное использование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FA1E3D">
        <w:tc>
          <w:tcPr>
            <w:tcW w:w="2216" w:type="dxa"/>
            <w:vMerge w:val="restart"/>
          </w:tcPr>
          <w:p w:rsidR="00FA1E3D" w:rsidRDefault="00FA1E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Изменения законов, постановлений, иных нормативных правовых актов и методических документов, регламентирующих деятельность ресурсоснабжающих организаций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Правила охраны труда, промышленной и пожарной безопасности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Основы трудового законодательства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Методы оценки и анализа деятельности структурного подразделения по абонентному обслуживанию потребителей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Действующие положения по оплате труда и форм материального стимулирования</w:t>
            </w:r>
          </w:p>
        </w:tc>
      </w:tr>
      <w:tr w:rsidR="00FA1E3D">
        <w:tc>
          <w:tcPr>
            <w:tcW w:w="2216" w:type="dxa"/>
            <w:vMerge/>
          </w:tcPr>
          <w:p w:rsidR="00FA1E3D" w:rsidRDefault="00FA1E3D"/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Квалификационные требования к персоналу, осуществляющему деятельность по абонентному обслуживанию потребителей коммунальных ресурсов</w:t>
            </w:r>
          </w:p>
        </w:tc>
      </w:tr>
      <w:tr w:rsidR="00FA1E3D">
        <w:tc>
          <w:tcPr>
            <w:tcW w:w="2216" w:type="dxa"/>
          </w:tcPr>
          <w:p w:rsidR="00FA1E3D" w:rsidRDefault="00FA1E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3" w:type="dxa"/>
          </w:tcPr>
          <w:p w:rsidR="00FA1E3D" w:rsidRDefault="00FA1E3D">
            <w:pPr>
              <w:pStyle w:val="ConsPlusNormal"/>
              <w:jc w:val="both"/>
            </w:pPr>
            <w:r>
              <w:t>-</w:t>
            </w:r>
          </w:p>
        </w:tc>
      </w:tr>
    </w:tbl>
    <w:p w:rsidR="00FA1E3D" w:rsidRDefault="00FA1E3D">
      <w:pPr>
        <w:sectPr w:rsidR="00FA1E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A1E3D" w:rsidRDefault="00FA1E3D">
      <w:pPr>
        <w:pStyle w:val="ConsPlusNormal"/>
        <w:jc w:val="center"/>
      </w:pPr>
      <w:r>
        <w:t>профессионального стандарта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7161"/>
      </w:tblGrid>
      <w:tr w:rsidR="00FA1E3D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ФГБОУ ВПО Национальный исследовательский университет "Высшая школа экономики" (НИУ ВШЭ), город Москва</w:t>
            </w:r>
          </w:p>
        </w:tc>
      </w:tr>
      <w:tr w:rsidR="00FA1E3D">
        <w:tc>
          <w:tcPr>
            <w:tcW w:w="2478" w:type="dxa"/>
            <w:tcBorders>
              <w:left w:val="single" w:sz="4" w:space="0" w:color="auto"/>
              <w:right w:val="nil"/>
            </w:tcBorders>
          </w:tcPr>
          <w:p w:rsidR="00FA1E3D" w:rsidRDefault="00FA1E3D">
            <w:pPr>
              <w:pStyle w:val="ConsPlusNormal"/>
            </w:pPr>
            <w:r>
              <w:t>Директор</w:t>
            </w:r>
          </w:p>
        </w:tc>
        <w:tc>
          <w:tcPr>
            <w:tcW w:w="7161" w:type="dxa"/>
            <w:tcBorders>
              <w:left w:val="nil"/>
              <w:right w:val="single" w:sz="4" w:space="0" w:color="auto"/>
            </w:tcBorders>
          </w:tcPr>
          <w:p w:rsidR="00FA1E3D" w:rsidRDefault="00FA1E3D">
            <w:pPr>
              <w:pStyle w:val="ConsPlusNormal"/>
            </w:pPr>
            <w:r>
              <w:t>Збрицкий Александр Анатольевич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A1E3D" w:rsidRDefault="00FA1E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9092"/>
      </w:tblGrid>
      <w:tr w:rsidR="00FA1E3D">
        <w:tc>
          <w:tcPr>
            <w:tcW w:w="547" w:type="dxa"/>
          </w:tcPr>
          <w:p w:rsidR="00FA1E3D" w:rsidRDefault="00FA1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92" w:type="dxa"/>
          </w:tcPr>
          <w:p w:rsidR="00FA1E3D" w:rsidRDefault="00FA1E3D">
            <w:pPr>
              <w:pStyle w:val="ConsPlusNormal"/>
            </w:pPr>
            <w:r>
              <w:t>ЗАО "Центр муниципальной экономики", город Москва</w:t>
            </w:r>
          </w:p>
        </w:tc>
      </w:tr>
      <w:tr w:rsidR="00FA1E3D">
        <w:tc>
          <w:tcPr>
            <w:tcW w:w="547" w:type="dxa"/>
          </w:tcPr>
          <w:p w:rsidR="00FA1E3D" w:rsidRDefault="00FA1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92" w:type="dxa"/>
          </w:tcPr>
          <w:p w:rsidR="00FA1E3D" w:rsidRDefault="00FA1E3D">
            <w:pPr>
              <w:pStyle w:val="ConsPlusNormal"/>
            </w:pPr>
            <w:r>
              <w:t>ЗАО "АКЦ "ЖИЛКОМАУДИТ", город Москва</w:t>
            </w:r>
          </w:p>
        </w:tc>
      </w:tr>
      <w:tr w:rsidR="00FA1E3D">
        <w:tc>
          <w:tcPr>
            <w:tcW w:w="547" w:type="dxa"/>
          </w:tcPr>
          <w:p w:rsidR="00FA1E3D" w:rsidRDefault="00FA1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92" w:type="dxa"/>
          </w:tcPr>
          <w:p w:rsidR="00FA1E3D" w:rsidRDefault="00FA1E3D">
            <w:pPr>
              <w:pStyle w:val="ConsPlusNormal"/>
            </w:pPr>
            <w:r>
              <w:t>МУП "Тепло Коломны", город Коломна, Московская область</w:t>
            </w:r>
          </w:p>
        </w:tc>
      </w:tr>
      <w:tr w:rsidR="00FA1E3D">
        <w:tc>
          <w:tcPr>
            <w:tcW w:w="547" w:type="dxa"/>
          </w:tcPr>
          <w:p w:rsidR="00FA1E3D" w:rsidRDefault="00FA1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92" w:type="dxa"/>
          </w:tcPr>
          <w:p w:rsidR="00FA1E3D" w:rsidRDefault="00FA1E3D">
            <w:pPr>
              <w:pStyle w:val="ConsPlusNormal"/>
            </w:pPr>
            <w:r>
              <w:t>ООО "Энергоэффективная компания ЗЭ", город Москва</w:t>
            </w:r>
          </w:p>
        </w:tc>
      </w:tr>
    </w:tbl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  <w:r>
        <w:t>--------------------------------</w:t>
      </w:r>
    </w:p>
    <w:p w:rsidR="00FA1E3D" w:rsidRDefault="00FA1E3D">
      <w:pPr>
        <w:pStyle w:val="ConsPlusNormal"/>
        <w:spacing w:before="220"/>
        <w:ind w:firstLine="540"/>
        <w:jc w:val="both"/>
      </w:pPr>
      <w:bookmarkStart w:id="1" w:name="P555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A1E3D" w:rsidRDefault="00FA1E3D">
      <w:pPr>
        <w:pStyle w:val="ConsPlusNormal"/>
        <w:spacing w:before="220"/>
        <w:ind w:firstLine="540"/>
        <w:jc w:val="both"/>
      </w:pPr>
      <w:bookmarkStart w:id="2" w:name="P556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A1E3D" w:rsidRDefault="00FA1E3D">
      <w:pPr>
        <w:pStyle w:val="ConsPlusNormal"/>
        <w:spacing w:before="220"/>
        <w:ind w:firstLine="540"/>
        <w:jc w:val="both"/>
      </w:pPr>
      <w:bookmarkStart w:id="3" w:name="P557"/>
      <w:bookmarkEnd w:id="3"/>
      <w:r>
        <w:t xml:space="preserve">&lt;3&gt; Единый квалификационный справочник должностей руководителей, специалистов и служащих - </w:t>
      </w:r>
      <w:hyperlink r:id="rId27" w:history="1">
        <w:r>
          <w:rPr>
            <w:color w:val="0000FF"/>
          </w:rPr>
          <w:t>раздел I</w:t>
        </w:r>
      </w:hyperlink>
      <w:r>
        <w:t xml:space="preserve"> "Общеотраслевые квалификационные характеристики должностей работников, занятых на предприятиях, в учреждениях и организациях".</w:t>
      </w:r>
    </w:p>
    <w:p w:rsidR="00FA1E3D" w:rsidRDefault="00FA1E3D">
      <w:pPr>
        <w:pStyle w:val="ConsPlusNormal"/>
        <w:spacing w:before="220"/>
        <w:ind w:firstLine="540"/>
        <w:jc w:val="both"/>
      </w:pPr>
      <w:bookmarkStart w:id="4" w:name="P558"/>
      <w:bookmarkEnd w:id="4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ind w:firstLine="540"/>
        <w:jc w:val="both"/>
      </w:pPr>
    </w:p>
    <w:p w:rsidR="00FA1E3D" w:rsidRDefault="00FA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24F" w:rsidRDefault="0002124F">
      <w:bookmarkStart w:id="5" w:name="_GoBack"/>
      <w:bookmarkEnd w:id="5"/>
    </w:p>
    <w:sectPr w:rsidR="0002124F" w:rsidSect="00153B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D"/>
    <w:rsid w:val="0002124F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A2F2-9F34-4351-83D2-16EA09B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EB08BEF630D1FD205AB99C0D7323C4DE77E783981BB04999E8881874549D6ACBEB04BA47126B3FF3A8FF53D21BEE179512N4qDD" TargetMode="External"/><Relationship Id="rId13" Type="http://schemas.openxmlformats.org/officeDocument/2006/relationships/hyperlink" Target="consultantplus://offline/ref=9719EB08BEF630D1FD205AB99C0D7323C4DD77E1829A1BB04999E8881874549D6ACBEB0CB111442E6FF5FDAE09871FF1158B134D5EBCDD2CN6q5D" TargetMode="External"/><Relationship Id="rId18" Type="http://schemas.openxmlformats.org/officeDocument/2006/relationships/hyperlink" Target="consultantplus://offline/ref=9719EB08BEF630D1FD205AB99C0D7323C4DD77E1829A1BB04999E8881874549D6ACBEB0CB117462C6BF5FDAE09871FF1158B134D5EBCDD2CN6q5D" TargetMode="External"/><Relationship Id="rId26" Type="http://schemas.openxmlformats.org/officeDocument/2006/relationships/hyperlink" Target="consultantplus://offline/ref=9719EB08BEF630D1FD205AB99C0D7323C4DD77E1829A1BB04999E8881874549D78CBB300B0135D2F63E0ABFF4CND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19EB08BEF630D1FD205AB99C0D7323C6DE70EA85981BB04999E8881874549D78CBB300B0135D2F63E0ABFF4CNDqBD" TargetMode="External"/><Relationship Id="rId7" Type="http://schemas.openxmlformats.org/officeDocument/2006/relationships/hyperlink" Target="consultantplus://offline/ref=9719EB08BEF630D1FD205AB99C0D7323C4DE77E783981BB04999E8881874549D6ACBEB04BA47126B3FF3A8FF53D21BEE179512N4qDD" TargetMode="External"/><Relationship Id="rId12" Type="http://schemas.openxmlformats.org/officeDocument/2006/relationships/hyperlink" Target="consultantplus://offline/ref=9719EB08BEF630D1FD205AB99C0D7323C4DC75EB83911BB04999E8881874549D6ACBEB0CB112462B6AF5FDAE09871FF1158B134D5EBCDD2CN6q5D" TargetMode="External"/><Relationship Id="rId17" Type="http://schemas.openxmlformats.org/officeDocument/2006/relationships/hyperlink" Target="consultantplus://offline/ref=9719EB08BEF630D1FD205AB99C0D7323C4DD77E1829A1BB04999E8881874549D6ACBEB0CB1114B2E6DF5FDAE09871FF1158B134D5EBCDD2CN6q5D" TargetMode="External"/><Relationship Id="rId25" Type="http://schemas.openxmlformats.org/officeDocument/2006/relationships/hyperlink" Target="consultantplus://offline/ref=9719EB08BEF630D1FD205AB99C0D7323C6DE70E5879F1BB04999E8881874549D78CBB300B0135D2F63E0ABFF4CNDq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9EB08BEF630D1FD205AB99C0D7323C4DD77E1829A1BB04999E8881874549D6ACBEB0CB11144276FF5FDAE09871FF1158B134D5EBCDD2CN6q5D" TargetMode="External"/><Relationship Id="rId20" Type="http://schemas.openxmlformats.org/officeDocument/2006/relationships/hyperlink" Target="consultantplus://offline/ref=9719EB08BEF630D1FD205AB99C0D7323C5D671E6819A1BB04999E8881874549D78CBB300B0135D2F63E0ABFF4CNDq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9EB08BEF630D1FD205AB99C0D7323C6D97CE2859E1BB04999E8881874549D6ACBEB0CB113432F6FF5FDAE09871FF1158B134D5EBCDD2CN6q5D" TargetMode="External"/><Relationship Id="rId11" Type="http://schemas.openxmlformats.org/officeDocument/2006/relationships/hyperlink" Target="consultantplus://offline/ref=9719EB08BEF630D1FD205AB99C0D7323C6DE70E5879F1BB04999E8881874549D78CBB300B0135D2F63E0ABFF4CNDqBD" TargetMode="External"/><Relationship Id="rId24" Type="http://schemas.openxmlformats.org/officeDocument/2006/relationships/hyperlink" Target="consultantplus://offline/ref=9719EB08BEF630D1FD205AB99C0D7323C6DE70EA85981BB04999E8881874549D78CBB300B0135D2F63E0ABFF4CNDqBD" TargetMode="External"/><Relationship Id="rId5" Type="http://schemas.openxmlformats.org/officeDocument/2006/relationships/hyperlink" Target="consultantplus://offline/ref=9719EB08BEF630D1FD205AB99C0D7323C4DC75EB83911BB04999E8881874549D6ACBEB0CB112462B6AF5FDAE09871FF1158B134D5EBCDD2CN6q5D" TargetMode="External"/><Relationship Id="rId15" Type="http://schemas.openxmlformats.org/officeDocument/2006/relationships/hyperlink" Target="consultantplus://offline/ref=9719EB08BEF630D1FD205AB99C0D7323C4DD77E1829A1BB04999E8881874549D6ACBEB0CB111442C6FF5FDAE09871FF1158B134D5EBCDD2CN6q5D" TargetMode="External"/><Relationship Id="rId23" Type="http://schemas.openxmlformats.org/officeDocument/2006/relationships/hyperlink" Target="consultantplus://offline/ref=9719EB08BEF630D1FD205AB99C0D7323C5D671E6819A1BB04999E8881874549D78CBB300B0135D2F63E0ABFF4CNDqBD" TargetMode="External"/><Relationship Id="rId28" Type="http://schemas.openxmlformats.org/officeDocument/2006/relationships/hyperlink" Target="consultantplus://offline/ref=9719EB08BEF630D1FD205AB99C0D7323C6DE70EA85981BB04999E8881874549D78CBB300B0135D2F63E0ABFF4CNDqBD" TargetMode="External"/><Relationship Id="rId10" Type="http://schemas.openxmlformats.org/officeDocument/2006/relationships/hyperlink" Target="consultantplus://offline/ref=9719EB08BEF630D1FD205AB99C0D7323C6DE70E5879F1BB04999E8881874549D78CBB300B0135D2F63E0ABFF4CNDqBD" TargetMode="External"/><Relationship Id="rId19" Type="http://schemas.openxmlformats.org/officeDocument/2006/relationships/hyperlink" Target="consultantplus://offline/ref=9719EB08BEF630D1FD205AB99C0D7323C6DE70E5879F1BB04999E8881874549D78CBB300B0135D2F63E0ABFF4CNDq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19EB08BEF630D1FD205AB99C0D7323C4DC75EB83911BB04999E8881874549D6ACBEB0CB112462B6AF5FDAE09871FF1158B134D5EBCDD2CN6q5D" TargetMode="External"/><Relationship Id="rId14" Type="http://schemas.openxmlformats.org/officeDocument/2006/relationships/hyperlink" Target="consultantplus://offline/ref=9719EB08BEF630D1FD205AB99C0D7323C4DD77E1829A1BB04999E8881874549D6ACBEB0CB111442C6BF5FDAE09871FF1158B134D5EBCDD2CN6q5D" TargetMode="External"/><Relationship Id="rId22" Type="http://schemas.openxmlformats.org/officeDocument/2006/relationships/hyperlink" Target="consultantplus://offline/ref=9719EB08BEF630D1FD205AB99C0D7323C6DE70E5879F1BB04999E8881874549D78CBB300B0135D2F63E0ABFF4CNDqBD" TargetMode="External"/><Relationship Id="rId27" Type="http://schemas.openxmlformats.org/officeDocument/2006/relationships/hyperlink" Target="consultantplus://offline/ref=9719EB08BEF630D1FD205AB99C0D7323C5D671E6819A1BB04999E8881874549D6ACBEB0CB113432A6EF5FDAE09871FF1158B134D5EBCDD2CN6q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1</cp:revision>
  <dcterms:created xsi:type="dcterms:W3CDTF">2019-09-10T03:42:00Z</dcterms:created>
  <dcterms:modified xsi:type="dcterms:W3CDTF">2019-09-10T03:42:00Z</dcterms:modified>
</cp:coreProperties>
</file>